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南通开发区星湖小学运动工坊项目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29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南通开发区星湖小学运动工坊项目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星湖小学运动工坊项目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12</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星湖小学运动工坊项目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南通开发区星湖小学运动工坊项目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10</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10</w:t>
      </w:r>
      <w:bookmarkStart w:id="2" w:name="_GoBack"/>
      <w:bookmarkEnd w:id="2"/>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12</w:t>
      </w:r>
      <w:r>
        <w:rPr>
          <w:rFonts w:hint="eastAsia"/>
          <w:b/>
          <w:highlight w:val="none"/>
          <w:shd w:val="clear" w:color="auto" w:fill="FFFFFF"/>
        </w:rPr>
        <w:t>月</w:t>
      </w:r>
      <w:r>
        <w:rPr>
          <w:rFonts w:hint="eastAsia"/>
          <w:b/>
          <w:color w:val="auto"/>
          <w:highlight w:val="none"/>
          <w:u w:val="single"/>
          <w:shd w:val="clear" w:color="auto" w:fill="FFFFFF"/>
          <w:lang w:val="en-US" w:eastAsia="zh-CN"/>
        </w:rPr>
        <w:t>3日10点30分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w:t>
      </w:r>
      <w:r>
        <w:rPr>
          <w:rFonts w:hint="eastAsia" w:cs="Times New Roman"/>
          <w:shd w:val="clear" w:color="auto" w:fill="FFFFFF"/>
          <w:lang w:val="en-US" w:eastAsia="zh-CN"/>
        </w:rPr>
        <w:t>党支部活动</w:t>
      </w:r>
      <w:r>
        <w:rPr>
          <w:rFonts w:hint="eastAsia" w:cs="Times New Roman"/>
          <w:shd w:val="clear" w:color="auto" w:fill="FFFFFF"/>
        </w:rPr>
        <w:t>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12</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3日10点30分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29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p>
      <w:pPr>
        <w:pStyle w:val="2"/>
        <w:ind w:firstLine="420" w:firstLineChars="200"/>
        <w:rPr>
          <w:rFonts w:hint="eastAsia"/>
          <w:lang w:val="en-US" w:eastAsia="zh-CN"/>
        </w:rPr>
      </w:pPr>
      <w:bookmarkStart w:id="1" w:name="_Toc482279881"/>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485"/>
        <w:gridCol w:w="3555"/>
        <w:gridCol w:w="675"/>
        <w:gridCol w:w="810"/>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产品图片参考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定制地胶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厚度≥2.0mm,功能图案可以依据业主要求定制，主要结构为密闭式发泡缓冲层，100%PVC透明耐磨层，图案印刷层，UV防污环保面层。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34290</wp:posOffset>
                  </wp:positionV>
                  <wp:extent cx="642620" cy="683260"/>
                  <wp:effectExtent l="0" t="0" r="5080" b="2540"/>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8"/>
                          <a:stretch>
                            <a:fillRect/>
                          </a:stretch>
                        </pic:blipFill>
                        <pic:spPr>
                          <a:xfrm>
                            <a:off x="0" y="0"/>
                            <a:ext cx="642620" cy="683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屏幕尺寸不小于55英寸，不锈钢中框，色域值≥130，屏占比≥97%，杜比音画，内存≥3GB，存储空间≥32GB,至少带有1个音视频输入接口，2个HDMI2.0接口，2个USB2.0接口，1个有线网路接口，内置WIFI。AI健身纠错功能。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151765</wp:posOffset>
                  </wp:positionH>
                  <wp:positionV relativeFrom="paragraph">
                    <wp:posOffset>45720</wp:posOffset>
                  </wp:positionV>
                  <wp:extent cx="838835" cy="887095"/>
                  <wp:effectExtent l="0" t="0" r="18415" b="8255"/>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9"/>
                          <a:stretch>
                            <a:fillRect/>
                          </a:stretch>
                        </pic:blipFill>
                        <pic:spPr>
                          <a:xfrm>
                            <a:off x="0" y="0"/>
                            <a:ext cx="838835" cy="8870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健身环大冒险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任天堂国行中文版，含主机、1个JOY-CON手柄、1个腿部固定带、1个RING-CO力学感应器，包含健身环大冒险和舞力全开游戏软件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44450</wp:posOffset>
                  </wp:positionV>
                  <wp:extent cx="864235" cy="808355"/>
                  <wp:effectExtent l="0" t="0" r="12065" b="10795"/>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10"/>
                          <a:stretch>
                            <a:fillRect/>
                          </a:stretch>
                        </pic:blipFill>
                        <pic:spPr>
                          <a:xfrm>
                            <a:off x="0" y="0"/>
                            <a:ext cx="864235" cy="8083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软体攀岩墙</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软体攀岩墙宽6.1米，高3米，材质：软包+1cm海绵+1.5cm木板+铁架+岩点若干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47625</wp:posOffset>
                  </wp:positionV>
                  <wp:extent cx="986155" cy="751840"/>
                  <wp:effectExtent l="0" t="0" r="4445" b="10160"/>
                  <wp:wrapNone/>
                  <wp:docPr id="9" name="图片_6"/>
                  <wp:cNvGraphicFramePr/>
                  <a:graphic xmlns:a="http://schemas.openxmlformats.org/drawingml/2006/main">
                    <a:graphicData uri="http://schemas.openxmlformats.org/drawingml/2006/picture">
                      <pic:pic xmlns:pic="http://schemas.openxmlformats.org/drawingml/2006/picture">
                        <pic:nvPicPr>
                          <pic:cNvPr id="9" name="图片_6"/>
                          <pic:cNvPicPr/>
                        </pic:nvPicPr>
                        <pic:blipFill>
                          <a:blip r:embed="rId11"/>
                          <a:stretch>
                            <a:fillRect/>
                          </a:stretch>
                        </pic:blipFill>
                        <pic:spPr>
                          <a:xfrm>
                            <a:off x="0" y="0"/>
                            <a:ext cx="986155" cy="7518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软体攀岩跌落区保护垫</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跌落区保护垫尺寸长6.1米，宽2.3米，厚度15cm，采用发泡片+PVC网布盖单。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187960</wp:posOffset>
                  </wp:positionV>
                  <wp:extent cx="995045" cy="463550"/>
                  <wp:effectExtent l="0" t="0" r="14605" b="12700"/>
                  <wp:wrapNone/>
                  <wp:docPr id="10" name="图片_12"/>
                  <wp:cNvGraphicFramePr/>
                  <a:graphic xmlns:a="http://schemas.openxmlformats.org/drawingml/2006/main">
                    <a:graphicData uri="http://schemas.openxmlformats.org/drawingml/2006/picture">
                      <pic:pic xmlns:pic="http://schemas.openxmlformats.org/drawingml/2006/picture">
                        <pic:nvPicPr>
                          <pic:cNvPr id="10" name="图片_12"/>
                          <pic:cNvPicPr/>
                        </pic:nvPicPr>
                        <pic:blipFill>
                          <a:blip r:embed="rId12"/>
                          <a:stretch>
                            <a:fillRect/>
                          </a:stretch>
                        </pic:blipFill>
                        <pic:spPr>
                          <a:xfrm>
                            <a:off x="0" y="0"/>
                            <a:ext cx="995045" cy="4635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投篮机</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产品高约2.45米，宽约1.0米，长约2.45米，没台机器配5只标准6号篮球架，带倒计时和投进计数功能。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51435</wp:posOffset>
                  </wp:positionV>
                  <wp:extent cx="786765" cy="961390"/>
                  <wp:effectExtent l="0" t="0" r="13335" b="1016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3"/>
                          <a:stretch>
                            <a:fillRect/>
                          </a:stretch>
                        </pic:blipFill>
                        <pic:spPr>
                          <a:xfrm>
                            <a:off x="0" y="0"/>
                            <a:ext cx="786765" cy="9613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桌上足球</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主体材料采用环保E1级高密度防火板材；工程塑料材质实心球人；铁锌合金操作杆×8根；人体工学把手设计，ABS材质握感舒适；带记分条。净重约55KG。黑白饰面板。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177800</wp:posOffset>
                  </wp:positionV>
                  <wp:extent cx="941705" cy="584835"/>
                  <wp:effectExtent l="0" t="0" r="10795" b="5715"/>
                  <wp:wrapNone/>
                  <wp:docPr id="7" name="图片_14"/>
                  <wp:cNvGraphicFramePr/>
                  <a:graphic xmlns:a="http://schemas.openxmlformats.org/drawingml/2006/main">
                    <a:graphicData uri="http://schemas.openxmlformats.org/drawingml/2006/picture">
                      <pic:pic xmlns:pic="http://schemas.openxmlformats.org/drawingml/2006/picture">
                        <pic:nvPicPr>
                          <pic:cNvPr id="7" name="图片_14"/>
                          <pic:cNvPicPr/>
                        </pic:nvPicPr>
                        <pic:blipFill>
                          <a:blip r:embed="rId14"/>
                          <a:stretch>
                            <a:fillRect/>
                          </a:stretch>
                        </pic:blipFill>
                        <pic:spPr>
                          <a:xfrm>
                            <a:off x="0" y="0"/>
                            <a:ext cx="941705" cy="5848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乐趣沙袋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尺寸：1400*600*600mm,重量24KG，落地吸盘式。儿童版智能沙袋采用高弹聚氨酯发材质，立体声环绕声音响，内置整体式柔性屏幕，具备拳法练习、陨石大战、最强打闹等多种游戏模式以及智能力量调整功能、智能传感数据收集功能，显示力量、速度、次数等数据，让儿童击打自如方便。同时多种的交互游戏体验，让孩子快乐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28575</wp:posOffset>
                  </wp:positionV>
                  <wp:extent cx="744220" cy="1124585"/>
                  <wp:effectExtent l="0" t="0" r="17780" b="18415"/>
                  <wp:wrapNone/>
                  <wp:docPr id="8" name="图片_15"/>
                  <wp:cNvGraphicFramePr/>
                  <a:graphic xmlns:a="http://schemas.openxmlformats.org/drawingml/2006/main">
                    <a:graphicData uri="http://schemas.openxmlformats.org/drawingml/2006/picture">
                      <pic:pic xmlns:pic="http://schemas.openxmlformats.org/drawingml/2006/picture">
                        <pic:nvPicPr>
                          <pic:cNvPr id="8" name="图片_15"/>
                          <pic:cNvPicPr/>
                        </pic:nvPicPr>
                        <pic:blipFill>
                          <a:blip r:embed="rId15"/>
                          <a:stretch>
                            <a:fillRect/>
                          </a:stretch>
                        </pic:blipFill>
                        <pic:spPr>
                          <a:xfrm>
                            <a:off x="0" y="0"/>
                            <a:ext cx="744220" cy="1124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交互智能运动镜</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高约1.65米，屏幕尺寸≥43英寸，屏幕比例9：16，内存≥64GB,2.4G/5G双频WIFI，5.0无线蓝牙技术，自带音响，遥控器或手机APP双操控，3D深度摄像头，AI动态骨骼追踪，课程实时姿态矫正，科学评测，快速感应无延迟。内置多款单、双人体感游戏，支持碎片化健身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31115</wp:posOffset>
                  </wp:positionV>
                  <wp:extent cx="445135" cy="1007110"/>
                  <wp:effectExtent l="0" t="0" r="12065" b="2540"/>
                  <wp:wrapNone/>
                  <wp:docPr id="4" name="图片_8"/>
                  <wp:cNvGraphicFramePr/>
                  <a:graphic xmlns:a="http://schemas.openxmlformats.org/drawingml/2006/main">
                    <a:graphicData uri="http://schemas.openxmlformats.org/drawingml/2006/picture">
                      <pic:pic xmlns:pic="http://schemas.openxmlformats.org/drawingml/2006/picture">
                        <pic:nvPicPr>
                          <pic:cNvPr id="4" name="图片_8"/>
                          <pic:cNvPicPr/>
                        </pic:nvPicPr>
                        <pic:blipFill>
                          <a:blip r:embed="rId16"/>
                          <a:stretch>
                            <a:fillRect/>
                          </a:stretch>
                        </pic:blipFill>
                        <pic:spPr>
                          <a:xfrm>
                            <a:off x="0" y="0"/>
                            <a:ext cx="445135" cy="1007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护网蹦床</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直径2.2米，网面上方高度1.5米，网底0.45米，动态承载不低于120公斤，高强度弹力跳布，夹棉弹性护垫，高强度底脚，镀锌长钩弹簧，行程长，弹力劲柔。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34290</wp:posOffset>
                  </wp:positionV>
                  <wp:extent cx="876300" cy="870585"/>
                  <wp:effectExtent l="0" t="0" r="0" b="5715"/>
                  <wp:wrapNone/>
                  <wp:docPr id="5" name="图片_17"/>
                  <wp:cNvGraphicFramePr/>
                  <a:graphic xmlns:a="http://schemas.openxmlformats.org/drawingml/2006/main">
                    <a:graphicData uri="http://schemas.openxmlformats.org/drawingml/2006/picture">
                      <pic:pic xmlns:pic="http://schemas.openxmlformats.org/drawingml/2006/picture">
                        <pic:nvPicPr>
                          <pic:cNvPr id="5" name="图片_17"/>
                          <pic:cNvPicPr/>
                        </pic:nvPicPr>
                        <pic:blipFill>
                          <a:blip r:embed="rId17"/>
                          <a:stretch>
                            <a:fillRect/>
                          </a:stretch>
                        </pic:blipFill>
                        <pic:spPr>
                          <a:xfrm>
                            <a:off x="0" y="0"/>
                            <a:ext cx="876300" cy="870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南通开发区星湖小学运动工坊项目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南通开发区星湖星湖小学运动工坊项目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南通开发区星湖星湖小学运动工坊项目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5A0C29"/>
    <w:rsid w:val="29E54BA8"/>
    <w:rsid w:val="2B227577"/>
    <w:rsid w:val="2D604645"/>
    <w:rsid w:val="322B13C4"/>
    <w:rsid w:val="32524BFD"/>
    <w:rsid w:val="325564F4"/>
    <w:rsid w:val="32941625"/>
    <w:rsid w:val="34713E2B"/>
    <w:rsid w:val="3566165A"/>
    <w:rsid w:val="37F05A73"/>
    <w:rsid w:val="397B7834"/>
    <w:rsid w:val="3DA6550E"/>
    <w:rsid w:val="403E55C3"/>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187</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2021-11-29T07:06:20Z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3C415EBF665944DDB4436037FEACA4F9</vt:lpwstr>
  </property>
</Properties>
</file>